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4C" w:rsidRDefault="00F928FA" w:rsidP="00110E4C">
      <w:pPr>
        <w:pStyle w:val="lead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До 1 млн рублей могут получить к</w:t>
      </w:r>
      <w:r w:rsidR="007B65AA" w:rsidRPr="00110E4C">
        <w:rPr>
          <w:sz w:val="28"/>
          <w:szCs w:val="28"/>
        </w:rPr>
        <w:t>урганские приходы в конкурсе «Православная инициатива</w:t>
      </w:r>
      <w:r w:rsidR="00332B35" w:rsidRPr="00110E4C">
        <w:rPr>
          <w:sz w:val="28"/>
          <w:szCs w:val="28"/>
        </w:rPr>
        <w:t>-2022</w:t>
      </w:r>
      <w:r w:rsidR="00110E4C">
        <w:rPr>
          <w:sz w:val="28"/>
          <w:szCs w:val="28"/>
        </w:rPr>
        <w:t>»</w:t>
      </w:r>
    </w:p>
    <w:p w:rsidR="00332B35" w:rsidRPr="00110E4C" w:rsidRDefault="00332B35" w:rsidP="00110E4C">
      <w:pPr>
        <w:pStyle w:val="lead"/>
        <w:shd w:val="clear" w:color="auto" w:fill="FFFFFF"/>
        <w:spacing w:before="0" w:beforeAutospacing="0" w:after="0" w:afterAutospacing="0" w:line="360" w:lineRule="auto"/>
        <w:rPr>
          <w:color w:val="333333"/>
          <w:spacing w:val="-15"/>
          <w:sz w:val="28"/>
          <w:szCs w:val="28"/>
        </w:rPr>
      </w:pP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Координационный комитет по поощрению социальных, образовательных, информационных, культурных и иных инициатив под эгидой Русской Православной Церкви объявил </w:t>
      </w:r>
      <w:hyperlink r:id="rId5" w:history="1">
        <w:r w:rsidR="0000648E">
          <w:rPr>
            <w:rStyle w:val="a4"/>
            <w:color w:val="009491"/>
            <w:sz w:val="28"/>
            <w:szCs w:val="28"/>
          </w:rPr>
          <w:t>м</w:t>
        </w:r>
        <w:r w:rsidRPr="00110E4C">
          <w:rPr>
            <w:rStyle w:val="a4"/>
            <w:color w:val="009491"/>
            <w:sz w:val="28"/>
            <w:szCs w:val="28"/>
          </w:rPr>
          <w:t xml:space="preserve">еждународный открытый </w:t>
        </w:r>
        <w:proofErr w:type="spellStart"/>
        <w:r w:rsidRPr="00110E4C">
          <w:rPr>
            <w:rStyle w:val="a4"/>
            <w:color w:val="009491"/>
            <w:sz w:val="28"/>
            <w:szCs w:val="28"/>
          </w:rPr>
          <w:t>грантовый</w:t>
        </w:r>
        <w:proofErr w:type="spellEnd"/>
        <w:r w:rsidRPr="00110E4C">
          <w:rPr>
            <w:rStyle w:val="a4"/>
            <w:color w:val="009491"/>
            <w:sz w:val="28"/>
            <w:szCs w:val="28"/>
          </w:rPr>
          <w:t xml:space="preserve"> конкурс «Православная инициатива – 2022»</w:t>
        </w:r>
      </w:hyperlink>
      <w:r w:rsidRPr="00110E4C">
        <w:rPr>
          <w:color w:val="333333"/>
          <w:sz w:val="28"/>
          <w:szCs w:val="28"/>
        </w:rPr>
        <w:t>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Конкурс, проходящий по благословению Святейшего Патриарха Московского и всея Руси Кирилла, направлен на поддержку гражданской активности, утверждение в современном обществе традиционных ценностей, духовно-нравственного воспитания личности, укрепления в обществе взаимопомощи, милосердия и заботы.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Его участниками могут стать канонические подразделения Русской Православной Церкви, зарегистрированные в качестве юридических лиц НКО, государственные и муниципальные учреждения, негосударственные организации сферы образования, культуры, здравоохранения, социальной защиты и другие (в том числе</w:t>
      </w:r>
      <w:r w:rsidR="00110E4C">
        <w:rPr>
          <w:color w:val="333333"/>
          <w:sz w:val="28"/>
          <w:szCs w:val="28"/>
        </w:rPr>
        <w:t>,</w:t>
      </w:r>
      <w:r w:rsidRPr="00110E4C">
        <w:rPr>
          <w:color w:val="333333"/>
          <w:sz w:val="28"/>
          <w:szCs w:val="28"/>
        </w:rPr>
        <w:t xml:space="preserve"> организации, созданные Русской Православной Церковью или с ее участием), а также СМИ, коммерческие организации и индивидуальные предприниматели.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Как и в прошлые годы, предоставляется возможность подать заявку по одному из четырех проектных направлений: образование и воспитание; социальное служение; культура; информационное.</w:t>
      </w:r>
    </w:p>
    <w:p w:rsid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Кроме того, для развития и поддержки гражданской активности в северных территориях, а также содействия созиданию историко-культурного пространства территорий Арктики, Крайнего Севера, Дальнего Востока</w:t>
      </w:r>
      <w:r w:rsidR="00110E4C">
        <w:rPr>
          <w:color w:val="333333"/>
          <w:sz w:val="28"/>
          <w:szCs w:val="28"/>
        </w:rPr>
        <w:t xml:space="preserve"> учреждена отдельная номинация </w:t>
      </w:r>
      <w:r w:rsidRPr="00110E4C">
        <w:rPr>
          <w:color w:val="333333"/>
          <w:sz w:val="28"/>
          <w:szCs w:val="28"/>
        </w:rPr>
        <w:t>«Развитие северных территорий и поддержка коренных малочисленных народов севера, Сибири и</w:t>
      </w:r>
      <w:r w:rsidR="00110E4C">
        <w:rPr>
          <w:color w:val="333333"/>
          <w:sz w:val="28"/>
          <w:szCs w:val="28"/>
        </w:rPr>
        <w:t xml:space="preserve"> Дальнего Востока РФ</w:t>
      </w:r>
      <w:r w:rsidRPr="00110E4C">
        <w:rPr>
          <w:color w:val="333333"/>
          <w:sz w:val="28"/>
          <w:szCs w:val="28"/>
        </w:rPr>
        <w:t>»</w:t>
      </w:r>
      <w:r w:rsidR="00110E4C">
        <w:rPr>
          <w:color w:val="333333"/>
          <w:sz w:val="28"/>
          <w:szCs w:val="28"/>
        </w:rPr>
        <w:t xml:space="preserve">. </w:t>
      </w:r>
      <w:r w:rsidRPr="00110E4C">
        <w:rPr>
          <w:color w:val="333333"/>
          <w:sz w:val="28"/>
          <w:szCs w:val="28"/>
        </w:rPr>
        <w:t xml:space="preserve"> </w:t>
      </w:r>
    </w:p>
    <w:p w:rsidR="00A3060D" w:rsidRDefault="00A3060D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A3060D">
        <w:rPr>
          <w:color w:val="333333"/>
          <w:sz w:val="28"/>
          <w:szCs w:val="28"/>
        </w:rPr>
        <w:lastRenderedPageBreak/>
        <w:t xml:space="preserve">В конкурсе предусмотрены три типа проектов: локальные, сетевые и инфраструктурные/системообразующие. Проекты первого типа реализуются одной организацией в одном или нескольких субъектах Российской Федерации; размер запрашиваемого гранта не может превышать </w:t>
      </w:r>
      <w:r w:rsidRPr="00F928FA">
        <w:rPr>
          <w:b/>
          <w:color w:val="333333"/>
          <w:sz w:val="28"/>
          <w:szCs w:val="28"/>
        </w:rPr>
        <w:t xml:space="preserve">1 </w:t>
      </w:r>
      <w:proofErr w:type="gramStart"/>
      <w:r w:rsidRPr="00F928FA">
        <w:rPr>
          <w:b/>
          <w:color w:val="333333"/>
          <w:sz w:val="28"/>
          <w:szCs w:val="28"/>
        </w:rPr>
        <w:t>млн</w:t>
      </w:r>
      <w:proofErr w:type="gramEnd"/>
      <w:r w:rsidRPr="00F928FA">
        <w:rPr>
          <w:b/>
          <w:color w:val="333333"/>
          <w:sz w:val="28"/>
          <w:szCs w:val="28"/>
        </w:rPr>
        <w:t xml:space="preserve"> рублей</w:t>
      </w:r>
      <w:r w:rsidRPr="00A3060D">
        <w:rPr>
          <w:color w:val="333333"/>
          <w:sz w:val="28"/>
          <w:szCs w:val="28"/>
        </w:rPr>
        <w:t xml:space="preserve">. Сетевые проекты реализуются не менее чем в двух субъектах Российской Федерации двумя и более организациями (размер гранта — </w:t>
      </w:r>
      <w:r w:rsidRPr="00F928FA">
        <w:rPr>
          <w:b/>
          <w:color w:val="333333"/>
          <w:sz w:val="28"/>
          <w:szCs w:val="28"/>
        </w:rPr>
        <w:t xml:space="preserve">до 1 </w:t>
      </w:r>
      <w:proofErr w:type="gramStart"/>
      <w:r w:rsidRPr="00F928FA">
        <w:rPr>
          <w:b/>
          <w:color w:val="333333"/>
          <w:sz w:val="28"/>
          <w:szCs w:val="28"/>
        </w:rPr>
        <w:t>млн</w:t>
      </w:r>
      <w:proofErr w:type="gramEnd"/>
      <w:r w:rsidRPr="00F928FA">
        <w:rPr>
          <w:b/>
          <w:color w:val="333333"/>
          <w:sz w:val="28"/>
          <w:szCs w:val="28"/>
        </w:rPr>
        <w:t xml:space="preserve"> 800 тысяч рублей</w:t>
      </w:r>
      <w:r w:rsidRPr="00A3060D">
        <w:rPr>
          <w:color w:val="333333"/>
          <w:sz w:val="28"/>
          <w:szCs w:val="28"/>
        </w:rPr>
        <w:t xml:space="preserve">). Реализация инфраструктурных/системообразующих проектов осуществляется организацией, взаимодействующей с большим количеством других организаций. Деятельность такой организации должна быть нацелена на поддержку других НКО в части оказания информационной, консультационной и методической поддержки деятельности социально ориентированных некоммерческих организаций, выявления, обобщения и распространения лучших практик реализации их проектов. Размер запрашиваемого гранта не может превышать 1 </w:t>
      </w:r>
      <w:proofErr w:type="gramStart"/>
      <w:r w:rsidRPr="00A3060D">
        <w:rPr>
          <w:color w:val="333333"/>
          <w:sz w:val="28"/>
          <w:szCs w:val="28"/>
        </w:rPr>
        <w:t>млн</w:t>
      </w:r>
      <w:proofErr w:type="gramEnd"/>
      <w:r w:rsidRPr="00A3060D">
        <w:rPr>
          <w:color w:val="333333"/>
          <w:sz w:val="28"/>
          <w:szCs w:val="28"/>
        </w:rPr>
        <w:t xml:space="preserve"> 800 тысяч рублей.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proofErr w:type="gramStart"/>
      <w:r w:rsidRPr="00110E4C">
        <w:rPr>
          <w:color w:val="333333"/>
          <w:sz w:val="28"/>
          <w:szCs w:val="28"/>
        </w:rPr>
        <w:t>С целью поддержки инициатив заявителей из малых городов и сел (а также заявителей независимо от места их регистрации, если предоставленные ими проекты планируется реализовать в такого род</w:t>
      </w:r>
      <w:r w:rsidR="00110E4C">
        <w:rPr>
          <w:color w:val="333333"/>
          <w:sz w:val="28"/>
          <w:szCs w:val="28"/>
        </w:rPr>
        <w:t xml:space="preserve">а населенных пунктах), </w:t>
      </w:r>
      <w:r w:rsidRPr="00110E4C">
        <w:rPr>
          <w:color w:val="333333"/>
          <w:sz w:val="28"/>
          <w:szCs w:val="28"/>
        </w:rPr>
        <w:t>в рамках каждого проектного направления им предоставлена возможность подать заявку по специальной номинации; такая заявка будет проходить экспертизу в особом порядке, с пониженным пороговым значением проходного балла.</w:t>
      </w:r>
      <w:proofErr w:type="gramEnd"/>
      <w:r w:rsidRPr="00110E4C">
        <w:rPr>
          <w:color w:val="333333"/>
          <w:sz w:val="28"/>
          <w:szCs w:val="28"/>
        </w:rPr>
        <w:t xml:space="preserve"> Размер </w:t>
      </w:r>
      <w:proofErr w:type="spellStart"/>
      <w:r w:rsidRPr="00110E4C">
        <w:rPr>
          <w:color w:val="333333"/>
          <w:sz w:val="28"/>
          <w:szCs w:val="28"/>
        </w:rPr>
        <w:t>грантовой</w:t>
      </w:r>
      <w:proofErr w:type="spellEnd"/>
      <w:r w:rsidRPr="00110E4C">
        <w:rPr>
          <w:color w:val="333333"/>
          <w:sz w:val="28"/>
          <w:szCs w:val="28"/>
        </w:rPr>
        <w:t xml:space="preserve"> поддержки проектов в </w:t>
      </w:r>
      <w:proofErr w:type="spellStart"/>
      <w:r w:rsidRPr="00110E4C">
        <w:rPr>
          <w:color w:val="333333"/>
          <w:sz w:val="28"/>
          <w:szCs w:val="28"/>
        </w:rPr>
        <w:t>спецноминации</w:t>
      </w:r>
      <w:proofErr w:type="spellEnd"/>
      <w:r w:rsidRPr="00110E4C">
        <w:rPr>
          <w:color w:val="333333"/>
          <w:sz w:val="28"/>
          <w:szCs w:val="28"/>
        </w:rPr>
        <w:t xml:space="preserve"> «Малые города и села» – до 300 тысяч рублей.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Завершится прием конкурсных заявок 1 марта 2022 года в 18:00 по московскому времени. Заявка считается поданной на Конкурс после заполнения электронной формы на сайте конкурса </w:t>
      </w:r>
      <w:hyperlink r:id="rId6" w:history="1">
        <w:r w:rsidRPr="00110E4C">
          <w:rPr>
            <w:rStyle w:val="a4"/>
            <w:color w:val="009491"/>
            <w:sz w:val="28"/>
            <w:szCs w:val="28"/>
          </w:rPr>
          <w:t>Pravkonkurs.ru</w:t>
        </w:r>
      </w:hyperlink>
      <w:r w:rsidRPr="00110E4C">
        <w:rPr>
          <w:color w:val="333333"/>
          <w:sz w:val="28"/>
          <w:szCs w:val="28"/>
        </w:rPr>
        <w:t> и присвоения заявке порядкового номера.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t>Оператором конкурса выступает Фонд поддержки гуманитарных и просветительских инициатив «</w:t>
      </w:r>
      <w:proofErr w:type="spellStart"/>
      <w:r w:rsidRPr="00110E4C">
        <w:rPr>
          <w:color w:val="333333"/>
          <w:sz w:val="28"/>
          <w:szCs w:val="28"/>
        </w:rPr>
        <w:t>Соработничество</w:t>
      </w:r>
      <w:proofErr w:type="spellEnd"/>
      <w:r w:rsidRPr="00110E4C">
        <w:rPr>
          <w:color w:val="333333"/>
          <w:sz w:val="28"/>
          <w:szCs w:val="28"/>
        </w:rPr>
        <w:t>».</w:t>
      </w:r>
    </w:p>
    <w:p w:rsidR="00332B35" w:rsidRPr="00110E4C" w:rsidRDefault="00332B35" w:rsidP="00110E4C">
      <w:pPr>
        <w:pStyle w:val="a3"/>
        <w:shd w:val="clear" w:color="auto" w:fill="FFFFFF"/>
        <w:spacing w:before="0" w:beforeAutospacing="0" w:after="300" w:afterAutospacing="0" w:line="360" w:lineRule="auto"/>
        <w:rPr>
          <w:color w:val="333333"/>
          <w:sz w:val="28"/>
          <w:szCs w:val="28"/>
        </w:rPr>
      </w:pPr>
      <w:r w:rsidRPr="00110E4C">
        <w:rPr>
          <w:color w:val="333333"/>
          <w:sz w:val="28"/>
          <w:szCs w:val="28"/>
        </w:rPr>
        <w:lastRenderedPageBreak/>
        <w:t xml:space="preserve">Объявление победителей </w:t>
      </w:r>
      <w:proofErr w:type="spellStart"/>
      <w:r w:rsidRPr="00110E4C">
        <w:rPr>
          <w:color w:val="333333"/>
          <w:sz w:val="28"/>
          <w:szCs w:val="28"/>
        </w:rPr>
        <w:t>грантового</w:t>
      </w:r>
      <w:proofErr w:type="spellEnd"/>
      <w:r w:rsidRPr="00110E4C">
        <w:rPr>
          <w:color w:val="333333"/>
          <w:sz w:val="28"/>
          <w:szCs w:val="28"/>
        </w:rPr>
        <w:t xml:space="preserve"> конкурса «Православная Инициатива – 2022» состоится не позднее 4 апреля 2022 года.</w:t>
      </w:r>
    </w:p>
    <w:p w:rsidR="00110E4C" w:rsidRPr="007B65AA" w:rsidRDefault="00110E4C" w:rsidP="001664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Курганской епархии координатором </w:t>
      </w:r>
      <w:proofErr w:type="spellStart"/>
      <w:r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грантовой</w:t>
      </w:r>
      <w:proofErr w:type="spellEnd"/>
      <w:r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приходов является </w:t>
      </w:r>
      <w:r w:rsidR="00A3060D"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Ульянова </w:t>
      </w:r>
      <w:r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Наталья</w:t>
      </w:r>
      <w:r w:rsidR="00A30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Александровна</w:t>
      </w:r>
      <w:r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  <w:r w:rsidR="00166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="001664DA"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приходы</w:t>
      </w:r>
      <w:r w:rsidR="00166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</w:t>
      </w:r>
      <w:r w:rsidR="001664DA" w:rsidRPr="007B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намерены принять участие в конкурсе малых грантов</w:t>
      </w:r>
      <w:r w:rsidR="00166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могут обращаться к ней за консультативной помощью</w:t>
      </w:r>
      <w:r w:rsidR="00E70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Адрес электронной почты </w:t>
      </w:r>
      <w:hyperlink r:id="rId7" w:history="1">
        <w:r w:rsidR="00E70B08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miloserdie-45@mail.ru</w:t>
        </w:r>
      </w:hyperlink>
      <w:bookmarkStart w:id="0" w:name="_GoBack"/>
      <w:bookmarkEnd w:id="0"/>
    </w:p>
    <w:p w:rsidR="00110E4C" w:rsidRDefault="00110E4C" w:rsidP="00110E4C"/>
    <w:p w:rsidR="00332B35" w:rsidRDefault="00332B35"/>
    <w:p w:rsidR="00332B35" w:rsidRDefault="00332B35"/>
    <w:p w:rsidR="00332B35" w:rsidRDefault="00332B35"/>
    <w:p w:rsidR="007B65AA" w:rsidRDefault="007B65AA"/>
    <w:p w:rsidR="007B65AA" w:rsidRDefault="007B65AA" w:rsidP="007B65AA"/>
    <w:sectPr w:rsidR="007B6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B8"/>
    <w:rsid w:val="0000648E"/>
    <w:rsid w:val="00110E4C"/>
    <w:rsid w:val="001664DA"/>
    <w:rsid w:val="00332B35"/>
    <w:rsid w:val="005218BC"/>
    <w:rsid w:val="007B65AA"/>
    <w:rsid w:val="00A3060D"/>
    <w:rsid w:val="00D25DB8"/>
    <w:rsid w:val="00E70B08"/>
    <w:rsid w:val="00F9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65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ead">
    <w:name w:val="lead"/>
    <w:basedOn w:val="a"/>
    <w:rsid w:val="0033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2B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65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ead">
    <w:name w:val="lead"/>
    <w:basedOn w:val="a"/>
    <w:rsid w:val="0033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2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8001">
          <w:blockQuote w:val="1"/>
          <w:marLeft w:val="180"/>
          <w:marRight w:val="0"/>
          <w:marTop w:val="375"/>
          <w:marBottom w:val="375"/>
          <w:divBdr>
            <w:top w:val="none" w:sz="0" w:space="0" w:color="auto"/>
            <w:left w:val="single" w:sz="36" w:space="19" w:color="CCCCCC"/>
            <w:bottom w:val="none" w:sz="0" w:space="0" w:color="auto"/>
            <w:right w:val="none" w:sz="0" w:space="0" w:color="auto"/>
          </w:divBdr>
        </w:div>
      </w:divsChild>
    </w:div>
    <w:div w:id="3364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83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0371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95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8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7393">
          <w:blockQuote w:val="1"/>
          <w:marLeft w:val="180"/>
          <w:marRight w:val="0"/>
          <w:marTop w:val="375"/>
          <w:marBottom w:val="375"/>
          <w:divBdr>
            <w:top w:val="none" w:sz="0" w:space="0" w:color="auto"/>
            <w:left w:val="single" w:sz="36" w:space="19" w:color="CCCCCC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loserdie-45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konkurs.ru/" TargetMode="External"/><Relationship Id="rId5" Type="http://schemas.openxmlformats.org/officeDocument/2006/relationships/hyperlink" Target="https://pravkonkurs.ru/Document/DownLoad?guid=17b3ee91-779d-44bf-b48a-56af1540e97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6</cp:revision>
  <dcterms:created xsi:type="dcterms:W3CDTF">2022-02-10T06:52:00Z</dcterms:created>
  <dcterms:modified xsi:type="dcterms:W3CDTF">2022-02-10T09:32:00Z</dcterms:modified>
</cp:coreProperties>
</file>